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ปท </w:t>
      </w:r>
      <w:r>
        <w:rPr>
          <w:rFonts w:hint="default" w:ascii="TH SarabunPSK" w:hAnsi="TH SarabunPSK" w:cs="TH SarabunPSK"/>
          <w:sz w:val="32"/>
          <w:szCs w:val="32"/>
          <w:cs/>
          <w:lang w:bidi="th-TH"/>
        </w:rPr>
        <w:t>010</w:t>
      </w:r>
      <w:r>
        <w:rPr>
          <w:rFonts w:hint="default" w:ascii="TH SarabunPSK" w:hAnsi="TH SarabunPSK" w:cs="TH SarabunPSK"/>
          <w:sz w:val="32"/>
          <w:szCs w:val="32"/>
        </w:rPr>
        <w:t>1</w:t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ความรู้เบื้องต้นเกี่ยวกับรัฐประศาสนศาสตร์</w:t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ab/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ab/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ab/>
      </w:r>
      <w:r>
        <w:rPr>
          <w:rFonts w:hint="default" w:ascii="TH SarabunPSK" w:hAnsi="TH SarabunPSK" w:cs="TH SarabunPSK"/>
          <w:sz w:val="32"/>
          <w:szCs w:val="32"/>
        </w:rPr>
        <w:t xml:space="preserve">3 </w:t>
      </w:r>
      <w:r>
        <w:rPr>
          <w:rFonts w:hint="default" w:ascii="TH SarabunPSK" w:hAnsi="TH SarabunPSK" w:cs="TH SarabunPSK"/>
          <w:sz w:val="32"/>
          <w:szCs w:val="32"/>
          <w:cs/>
        </w:rPr>
        <w:t>(</w:t>
      </w:r>
      <w:r>
        <w:rPr>
          <w:rFonts w:hint="default" w:ascii="TH SarabunPSK" w:hAnsi="TH SarabunPSK" w:cs="TH SarabunPSK"/>
          <w:sz w:val="32"/>
          <w:szCs w:val="32"/>
        </w:rPr>
        <w:t>3</w:t>
      </w:r>
      <w:r>
        <w:rPr>
          <w:rFonts w:hint="default" w:ascii="TH SarabunPSK" w:hAnsi="TH SarabunPSK" w:cs="TH SarabunPSK"/>
          <w:sz w:val="32"/>
          <w:szCs w:val="32"/>
          <w:cs/>
        </w:rPr>
        <w:t>-</w:t>
      </w:r>
      <w:r>
        <w:rPr>
          <w:rFonts w:hint="default" w:ascii="TH SarabunPSK" w:hAnsi="TH SarabunPSK" w:cs="TH SarabunPSK"/>
          <w:sz w:val="32"/>
          <w:szCs w:val="32"/>
        </w:rPr>
        <w:t>0</w:t>
      </w:r>
      <w:r>
        <w:rPr>
          <w:rFonts w:hint="default" w:ascii="TH SarabunPSK" w:hAnsi="TH SarabunPSK" w:cs="TH SarabunPSK"/>
          <w:sz w:val="32"/>
          <w:szCs w:val="32"/>
          <w:cs/>
        </w:rPr>
        <w:t>-</w:t>
      </w:r>
      <w:r>
        <w:rPr>
          <w:rFonts w:hint="default" w:ascii="TH SarabunPSK" w:hAnsi="TH SarabunPSK" w:cs="TH SarabunPSK"/>
          <w:sz w:val="32"/>
          <w:szCs w:val="32"/>
        </w:rPr>
        <w:t>6</w:t>
      </w:r>
      <w:r>
        <w:rPr>
          <w:rFonts w:hint="default" w:ascii="TH SarabunPSK" w:hAnsi="TH SarabunPSK" w:cs="TH SarabunPSK"/>
          <w:sz w:val="32"/>
          <w:szCs w:val="32"/>
          <w:cs/>
        </w:rPr>
        <w:t>)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</w:p>
    <w:p>
      <w:pPr>
        <w:rPr>
          <w:rFonts w:hint="default" w:ascii="TH SarabunPSK" w:hAnsi="TH SarabunPSK" w:cs="TH SarabunPSK"/>
          <w:sz w:val="32"/>
          <w:szCs w:val="32"/>
          <w:highlight w:val="none"/>
        </w:rPr>
      </w:pPr>
      <w:r>
        <w:rPr>
          <w:rFonts w:hint="default" w:ascii="TH SarabunPSK" w:hAnsi="TH SarabunPSK" w:cs="TH SarabunPSK"/>
          <w:sz w:val="32"/>
          <w:szCs w:val="32"/>
        </w:rPr>
        <w:t>LG 0101</w:t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highlight w:val="none"/>
        </w:rPr>
        <w:t>Introduction to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</w:rPr>
        <w:t>Public Administration</w:t>
      </w:r>
    </w:p>
    <w:p>
      <w:pPr>
        <w:ind w:firstLine="720" w:firstLineChars="0"/>
        <w:jc w:val="thaiDistribute"/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ความหมาย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วิวัฒนาการ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แนวความคิด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กรอบแนวคิดการจัดการภาครัฐสมัยใหม่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ทฤษฎี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ขอบข่ายวิชา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   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รัฐประศาสนศาสตร์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ความสัมพันธ์ของวิชารัฐประศาสนศาสตร์กับศาสตร์อื่น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ๆ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นโยบายสาธารณะ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การบริหารทรัพยากรมนุษย์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การบริหารงานคลังและงบประมาณ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การบริหารองค์การ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กระบวนการบริหารงานภาครัฐ</w:t>
      </w:r>
    </w:p>
    <w:p>
      <w:pPr>
        <w:ind w:firstLine="720" w:firstLineChars="0"/>
        <w:jc w:val="thaiDistribute"/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</w:pP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เนื้อหา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 xml:space="preserve">บทที่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1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 xml:space="preserve">ความหมายและแนวความคิดทางรัฐประศาสนศาสตร์ 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 xml:space="preserve">บทที่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2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วิวัฒนาการของการศึกษารัฐประศาสนศาสตร์ และขอบข่ายของวิชารัฐประศาสนศาสตร์</w:t>
      </w:r>
    </w:p>
    <w:p>
      <w:pPr>
        <w:jc w:val="thaiDistribute"/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 xml:space="preserve">บทที่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3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กรอบแนวคิดและทฤษฎีทางรัฐประศาสนศาสตร์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 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บทที่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>4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ความสัมพันธ์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ของวิชารัฐประศาสนศาสตร์กับศาสตร์อื่น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ๆ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บทที่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5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นโยบายสาธารณะ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 xml:space="preserve">บทที่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6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การบริหารทรัพยากรมนุษย์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 xml:space="preserve">บทที่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7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การบริหารงานคลังและงบประมาณ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 xml:space="preserve">บทที่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8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การบริหารองค์การ</w:t>
      </w:r>
    </w:p>
    <w:p>
      <w:pPr>
        <w:jc w:val="thaiDistribute"/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บทที่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highlight w:val="none"/>
          <w:cs w:val="0"/>
          <w:lang w:val="en-US" w:bidi="th-TH"/>
        </w:rPr>
        <w:t xml:space="preserve">9 </w:t>
      </w:r>
      <w:r>
        <w:rPr>
          <w:rFonts w:hint="cs" w:ascii="TH SarabunPSK" w:hAnsi="TH SarabunPSK" w:cs="TH SarabunPSK"/>
          <w:sz w:val="32"/>
          <w:szCs w:val="32"/>
          <w:highlight w:val="none"/>
          <w:cs/>
          <w:lang w:val="th-TH" w:bidi="th-TH"/>
        </w:rPr>
        <w:t>กระบวนการบริหารงานภาครัฐ และ</w:t>
      </w:r>
      <w:r>
        <w:rPr>
          <w:rFonts w:hint="default" w:ascii="TH SarabunPSK" w:hAnsi="TH SarabunPSK" w:cs="TH SarabunPSK"/>
          <w:sz w:val="32"/>
          <w:szCs w:val="32"/>
          <w:highlight w:val="none"/>
          <w:cs/>
          <w:lang w:val="th-TH" w:bidi="th-TH"/>
        </w:rPr>
        <w:t>กรอบแนวคิดการจัดการภาครัฐสมัยใหม่</w:t>
      </w:r>
    </w:p>
    <w:p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เกณฑ์การวัดผล</w:t>
      </w:r>
    </w:p>
    <w:tbl>
      <w:tblPr>
        <w:tblStyle w:val="3"/>
        <w:tblW w:w="0" w:type="auto"/>
        <w:tblInd w:w="8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8"/>
        <w:gridCol w:w="1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8" w:type="dxa"/>
            <w:gridSpan w:val="2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การวัดผล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8" w:type="dxa"/>
          </w:tcPr>
          <w:p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คะแนนระหว่างภาคเรียน</w:t>
            </w:r>
          </w:p>
        </w:tc>
        <w:tc>
          <w:tcPr>
            <w:tcW w:w="1680" w:type="dxa"/>
          </w:tcPr>
          <w:p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8" w:type="dxa"/>
          </w:tcPr>
          <w:p>
            <w:pP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สอบเก็บคะแนนบทที่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1-3</w:t>
            </w:r>
          </w:p>
        </w:tc>
        <w:tc>
          <w:tcPr>
            <w:tcW w:w="1680" w:type="dxa"/>
          </w:tcPr>
          <w:p>
            <w:pP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8" w:type="dxa"/>
          </w:tcPr>
          <w:p>
            <w:pPr>
              <w:rPr>
                <w:rFonts w:hint="default"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สอบเก็บคะแนนบทที่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4-6</w:t>
            </w:r>
          </w:p>
        </w:tc>
        <w:tc>
          <w:tcPr>
            <w:tcW w:w="1680" w:type="dxa"/>
          </w:tcPr>
          <w:p>
            <w:pPr>
              <w:rPr>
                <w:rFonts w:hint="default"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8" w:type="dxa"/>
          </w:tcPr>
          <w:p>
            <w:pPr>
              <w:rPr>
                <w:rFonts w:hint="default"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สอบเก็บคะแนนบทที่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7-9</w:t>
            </w:r>
          </w:p>
        </w:tc>
        <w:tc>
          <w:tcPr>
            <w:tcW w:w="1680" w:type="dxa"/>
          </w:tcPr>
          <w:p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8" w:type="dxa"/>
          </w:tcPr>
          <w:p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คะแนนสอบปลายภาค</w:t>
            </w:r>
          </w:p>
        </w:tc>
        <w:tc>
          <w:tcPr>
            <w:tcW w:w="1680" w:type="dxa"/>
          </w:tcPr>
          <w:p>
            <w:pPr>
              <w:rPr>
                <w:rFonts w:hint="default"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ร้อยละ </w:t>
            </w:r>
            <w:r>
              <w:rPr>
                <w:rFonts w:hint="default" w:ascii="TH SarabunPSK" w:hAnsi="TH SarabunPSK" w:cs="TH SarabunPSK"/>
                <w:sz w:val="32"/>
                <w:szCs w:val="32"/>
                <w:cs w:val="0"/>
                <w:lang w:val="en-US" w:bidi="th-TH"/>
              </w:rPr>
              <w:t>40</w:t>
            </w:r>
          </w:p>
        </w:tc>
      </w:tr>
    </w:tbl>
    <w:p>
      <w:pPr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เกณฑ์การประเมินผล</w:t>
      </w:r>
    </w:p>
    <w:tbl>
      <w:tblPr>
        <w:tblStyle w:val="3"/>
        <w:tblW w:w="0" w:type="auto"/>
        <w:tblInd w:w="8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5"/>
        <w:gridCol w:w="1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44" w:type="dxa"/>
            <w:gridSpan w:val="2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การประเมินผล   ใช้การตัดเกรดแบบอิงเกณฑ์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80 - 100</w:t>
            </w:r>
          </w:p>
        </w:tc>
        <w:tc>
          <w:tcPr>
            <w:tcW w:w="1619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 – 79</w:t>
            </w:r>
          </w:p>
        </w:tc>
        <w:tc>
          <w:tcPr>
            <w:tcW w:w="1619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 – 74</w:t>
            </w:r>
          </w:p>
        </w:tc>
        <w:tc>
          <w:tcPr>
            <w:tcW w:w="1619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 – 69</w:t>
            </w:r>
          </w:p>
        </w:tc>
        <w:tc>
          <w:tcPr>
            <w:tcW w:w="1619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 – 64</w:t>
            </w:r>
          </w:p>
        </w:tc>
        <w:tc>
          <w:tcPr>
            <w:tcW w:w="1619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 – 59</w:t>
            </w:r>
          </w:p>
        </w:tc>
        <w:tc>
          <w:tcPr>
            <w:tcW w:w="1619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 – 54</w:t>
            </w:r>
          </w:p>
        </w:tc>
        <w:tc>
          <w:tcPr>
            <w:tcW w:w="1619" w:type="dxa"/>
          </w:tcPr>
          <w:p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</w:tcPr>
          <w:p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ต่ำ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619" w:type="dxa"/>
          </w:tcPr>
          <w:p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F</w:t>
            </w:r>
          </w:p>
        </w:tc>
      </w:tr>
    </w:tbl>
    <w:p>
      <w:pPr>
        <w:jc w:val="thaiDistribute"/>
        <w:rPr>
          <w:rFonts w:hint="default" w:ascii="TH SarabunPSK" w:hAnsi="TH SarabunPSK" w:cs="TH SarabunPSK"/>
          <w:sz w:val="32"/>
          <w:szCs w:val="32"/>
          <w:highlight w:val="none"/>
          <w:cs/>
          <w:lang w:val="en-US" w:bidi="th-TH"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C70F9F1-8639-49D0-989E-04EF519DC711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912D828-A340-4950-BA35-E46E662F971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3B9937D-D447-4610-BDF6-4792FD029B0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FFEEC329-23D5-4E5C-91CD-C6DC3826649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C36F2686-96BF-4A8D-9670-6DD74073E0A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8277156B-6712-4012-AD98-B8372A12FC94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177C0421-400C-44DA-9A28-8A6539FCC927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8" w:fontKey="{6717F1FE-6B9E-4A06-86DE-C886A864A0F0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9" w:fontKey="{A6DBECD2-8C15-4DD7-B67B-BC21A8971498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1CA48B76-2C6E-4F81-8FC5-A860C2CC8D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B218C4"/>
    <w:rsid w:val="030E60A9"/>
    <w:rsid w:val="0FD07051"/>
    <w:rsid w:val="2D9E203F"/>
    <w:rsid w:val="44B218C4"/>
    <w:rsid w:val="4DFB51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SimSun" w:cs="Times New Roman"/>
      <w:sz w:val="24"/>
      <w:szCs w:val="28"/>
      <w:lang w:val="en-US" w:eastAsia="en-US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2023-10-05T15:31:00Z</dcterms:created>
  <dc:creator>Acer</dc:creator>
  <cp:lastModifiedBy>Acer</cp:lastModifiedBy>
  <dcterms:modified xsi:type="dcterms:W3CDTF">2023-10-21T15:46:54Z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1054-12.2.0.13266</vt:lpwstr>
  </property>
  <property fmtid="{D5CDD505-2E9C-101B-9397-08002B2CF9AE}" pid="3" name="ICV">
    <vt:lpwstr>9260A3D3EAA84E7E9C1E636B34DC61C3_11</vt:lpwstr>
  </property>
</Properties>
</file>